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D70252" w14:paraId="167FBB03" w14:textId="77777777" w:rsidTr="005E6737">
        <w:trPr>
          <w:trHeight w:val="535"/>
        </w:trPr>
        <w:tc>
          <w:tcPr>
            <w:tcW w:w="3202" w:type="dxa"/>
          </w:tcPr>
          <w:p w14:paraId="4E9C1BA2" w14:textId="2923E459" w:rsidR="00D70252" w:rsidRPr="00D22182" w:rsidRDefault="00D70252" w:rsidP="005E6737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bookmarkStart w:id="0" w:name="_GoBack"/>
            <w:bookmarkEnd w:id="0"/>
            <w:r w:rsidRPr="00D22182">
              <w:rPr>
                <w:rFonts w:ascii="Times New Roman" w:hAnsi="Times New Roman" w:cs="Times New Roman"/>
                <w:noProof/>
                <w:sz w:val="24"/>
              </w:rPr>
              <w:t>Tsiviilasi 2-</w:t>
            </w:r>
            <w:r>
              <w:rPr>
                <w:rFonts w:ascii="Times New Roman" w:hAnsi="Times New Roman" w:cs="Times New Roman"/>
                <w:noProof/>
                <w:sz w:val="24"/>
              </w:rPr>
              <w:t>24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</w:rPr>
              <w:t>719</w:t>
            </w:r>
          </w:p>
          <w:p w14:paraId="55DCE666" w14:textId="77777777" w:rsidR="00D70252" w:rsidRDefault="00D70252" w:rsidP="005E6737">
            <w:pPr>
              <w:jc w:val="right"/>
              <w:outlineLvl w:val="0"/>
              <w:rPr>
                <w:rFonts w:cs="Arial"/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06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</w:rPr>
              <w:t>märts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 xml:space="preserve"> 202</w:t>
            </w:r>
            <w:r>
              <w:rPr>
                <w:rFonts w:ascii="Times New Roman" w:hAnsi="Times New Roman" w:cs="Times New Roman"/>
                <w:noProof/>
                <w:sz w:val="24"/>
              </w:rPr>
              <w:t>4</w:t>
            </w:r>
          </w:p>
        </w:tc>
      </w:tr>
    </w:tbl>
    <w:p w14:paraId="3D362168" w14:textId="77777777" w:rsidR="00D70252" w:rsidRDefault="00D70252" w:rsidP="00D70252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D22182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2848B3E6" wp14:editId="082A4AC3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182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5982C3E6" wp14:editId="08A23D14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14:paraId="60AC58EA" w14:textId="77777777" w:rsidR="00D70252" w:rsidRPr="00645EC9" w:rsidRDefault="00D70252" w:rsidP="00D70252">
      <w:pPr>
        <w:outlineLvl w:val="0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Maksejõuetuse teenistus</w:t>
      </w:r>
    </w:p>
    <w:p w14:paraId="4EDBE372" w14:textId="77777777" w:rsidR="00D70252" w:rsidRDefault="00D70252" w:rsidP="00D70252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64B16F78" w14:textId="77777777" w:rsidR="00D70252" w:rsidRPr="00C47DC1" w:rsidRDefault="00D70252" w:rsidP="00D70252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060E2D62" w14:textId="77777777" w:rsidR="00D70252" w:rsidRDefault="00D70252" w:rsidP="00D70252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68EFB375" w14:textId="1D715E2D" w:rsidR="00D70252" w:rsidRDefault="00D70252" w:rsidP="00D70252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 xml:space="preserve">Harju Maakohtu menetluses on tsiviilasi </w:t>
      </w:r>
      <w:r>
        <w:rPr>
          <w:rFonts w:ascii="Times New Roman" w:hAnsi="Times New Roman" w:cs="Times New Roman"/>
          <w:sz w:val="24"/>
          <w:lang w:val="et-EE"/>
        </w:rPr>
        <w:t>2-24-</w:t>
      </w:r>
      <w:r>
        <w:rPr>
          <w:rFonts w:ascii="Times New Roman" w:hAnsi="Times New Roman" w:cs="Times New Roman"/>
          <w:sz w:val="24"/>
          <w:lang w:val="et-EE"/>
        </w:rPr>
        <w:t>719</w:t>
      </w:r>
      <w:r>
        <w:rPr>
          <w:rFonts w:ascii="Times New Roman" w:hAnsi="Times New Roman" w:cs="Times New Roman"/>
          <w:sz w:val="24"/>
          <w:lang w:val="et-EE"/>
        </w:rPr>
        <w:t>,</w:t>
      </w:r>
      <w:r w:rsidRPr="002B56C5">
        <w:t xml:space="preserve"> </w:t>
      </w:r>
      <w:r w:rsidRPr="00D70252">
        <w:rPr>
          <w:rFonts w:ascii="Times New Roman" w:hAnsi="Times New Roman" w:cs="Times New Roman"/>
          <w:sz w:val="24"/>
          <w:lang w:val="et-EE"/>
        </w:rPr>
        <w:t>SPAINEST OÜ (likvideerimisel)</w:t>
      </w:r>
      <w:r>
        <w:rPr>
          <w:rFonts w:ascii="Times New Roman" w:hAnsi="Times New Roman" w:cs="Times New Roman"/>
          <w:sz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lang w:val="et-EE"/>
        </w:rPr>
        <w:t>avaldus</w:t>
      </w:r>
      <w:r w:rsidRPr="001449B8">
        <w:rPr>
          <w:rFonts w:ascii="Times New Roman" w:hAnsi="Times New Roman" w:cs="Times New Roman"/>
          <w:sz w:val="24"/>
          <w:lang w:val="et-EE"/>
        </w:rPr>
        <w:t xml:space="preserve"> pankroti väljakuulutamiseks</w:t>
      </w:r>
      <w:r>
        <w:rPr>
          <w:rFonts w:ascii="Times New Roman" w:hAnsi="Times New Roman" w:cs="Times New Roman"/>
          <w:sz w:val="24"/>
          <w:lang w:val="et-EE"/>
        </w:rPr>
        <w:t>.</w:t>
      </w:r>
    </w:p>
    <w:p w14:paraId="4EC48BCF" w14:textId="77777777" w:rsidR="00D70252" w:rsidRDefault="00D70252" w:rsidP="00D70252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65346B26" w14:textId="77777777" w:rsidR="00D70252" w:rsidRDefault="00D70252" w:rsidP="00D70252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Pankrotiseaduse (PankrS) § 30 lg 1 sätestab, et k</w:t>
      </w:r>
      <w:r w:rsidRPr="00645EC9">
        <w:rPr>
          <w:rFonts w:ascii="Times New Roman" w:hAnsi="Times New Roman" w:cs="Times New Roman"/>
          <w:sz w:val="24"/>
          <w:lang w:val="et-EE"/>
        </w:rPr>
        <w:t>ui võlgnikul ei jätku vara pankrotimenetluse kulude katteks, määrab kohus menetluse raugemise vältimiseks pankrotimenetluse kulude katteks deposiidina selleks ettenähtud kontole makstava summa suuruse ja selle maksmise tähtaja.</w:t>
      </w:r>
      <w:r>
        <w:rPr>
          <w:rFonts w:ascii="Times New Roman" w:hAnsi="Times New Roman" w:cs="Times New Roman"/>
          <w:sz w:val="24"/>
          <w:lang w:val="et-EE"/>
        </w:rPr>
        <w:t xml:space="preserve"> Sama sätte viienda lõike kohaselt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ui </w:t>
      </w:r>
      <w:r>
        <w:rPr>
          <w:rFonts w:ascii="Times New Roman" w:hAnsi="Times New Roman" w:cs="Times New Roman"/>
          <w:sz w:val="24"/>
          <w:lang w:val="et-EE"/>
        </w:rPr>
        <w:t xml:space="preserve">PankrS § 30 lg </w:t>
      </w:r>
      <w:r w:rsidRPr="00645EC9">
        <w:rPr>
          <w:rFonts w:ascii="Times New Roman" w:hAnsi="Times New Roman" w:cs="Times New Roman"/>
          <w:sz w:val="24"/>
          <w:lang w:val="et-EE"/>
        </w:rPr>
        <w:t>1 nimetatud deposiiti ei maksta, teeb kohus juriidilisest isikust võlgniku puhul maksejõuetuse teenistusele ettepaneku esitada avaldus pankrotimenetluse läbiviimiseks avaliku uurimisena ja annab avalduse esitamiseks mõistliku tähtaja.</w:t>
      </w:r>
      <w:r>
        <w:rPr>
          <w:rFonts w:ascii="Times New Roman" w:hAnsi="Times New Roman" w:cs="Times New Roman"/>
          <w:sz w:val="24"/>
          <w:lang w:val="et-EE"/>
        </w:rPr>
        <w:t xml:space="preserve"> PankrS § 192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>
        <w:rPr>
          <w:rFonts w:ascii="Times New Roman" w:hAnsi="Times New Roman" w:cs="Times New Roman"/>
          <w:sz w:val="24"/>
          <w:lang w:val="et-EE"/>
        </w:rPr>
        <w:t xml:space="preserve"> lg 1 alusel teeb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ohus maksejõuetuse teenistusele vastavalt </w:t>
      </w:r>
      <w:r>
        <w:rPr>
          <w:rFonts w:ascii="Times New Roman" w:hAnsi="Times New Roman" w:cs="Times New Roman"/>
          <w:sz w:val="24"/>
          <w:lang w:val="et-EE"/>
        </w:rPr>
        <w:t>PankrS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§ 30 </w:t>
      </w:r>
      <w:r>
        <w:rPr>
          <w:rFonts w:ascii="Times New Roman" w:hAnsi="Times New Roman" w:cs="Times New Roman"/>
          <w:sz w:val="24"/>
          <w:lang w:val="et-EE"/>
        </w:rPr>
        <w:t xml:space="preserve">lg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5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5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§ 30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6 kohaselt menetluskulude katteks deposiiti.</w:t>
      </w:r>
    </w:p>
    <w:p w14:paraId="26FF80AD" w14:textId="77777777" w:rsidR="00D70252" w:rsidRDefault="00D70252" w:rsidP="00D70252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32F82798" w14:textId="77777777" w:rsidR="00D70252" w:rsidRPr="00645EC9" w:rsidRDefault="00D70252" w:rsidP="00D70252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>
        <w:rPr>
          <w:rFonts w:ascii="Times New Roman" w:hAnsi="Times New Roman" w:cs="Times New Roman"/>
          <w:b/>
          <w:sz w:val="24"/>
          <w:lang w:val="et-EE"/>
        </w:rPr>
        <w:t>27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</w:t>
      </w:r>
      <w:r>
        <w:rPr>
          <w:rFonts w:ascii="Times New Roman" w:hAnsi="Times New Roman" w:cs="Times New Roman"/>
          <w:b/>
          <w:sz w:val="24"/>
          <w:lang w:val="et-EE"/>
        </w:rPr>
        <w:t>märts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 202</w:t>
      </w:r>
      <w:r>
        <w:rPr>
          <w:rFonts w:ascii="Times New Roman" w:hAnsi="Times New Roman" w:cs="Times New Roman"/>
          <w:b/>
          <w:sz w:val="24"/>
          <w:lang w:val="et-EE"/>
        </w:rPr>
        <w:t>4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Põhjendatud vajaduse esinemisel on võimalik taotleda selle tähtaja pikendamist. </w:t>
      </w:r>
    </w:p>
    <w:p w14:paraId="7513B547" w14:textId="77777777" w:rsidR="00D70252" w:rsidRDefault="00D70252" w:rsidP="00D70252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101E5470" w14:textId="77777777" w:rsidR="00D70252" w:rsidRPr="00C47DC1" w:rsidRDefault="00D70252" w:rsidP="00D70252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Lugupidamisega</w:t>
      </w:r>
    </w:p>
    <w:p w14:paraId="769A1909" w14:textId="77777777" w:rsidR="00D70252" w:rsidRPr="00C47DC1" w:rsidRDefault="00D70252" w:rsidP="00D70252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(allkirjastatud digitaalselt)</w:t>
      </w:r>
    </w:p>
    <w:p w14:paraId="10BF71FF" w14:textId="77777777" w:rsidR="00D70252" w:rsidRDefault="00D70252" w:rsidP="00D70252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Eva-Liis Bome</w:t>
      </w:r>
    </w:p>
    <w:p w14:paraId="1B8503B4" w14:textId="77777777" w:rsidR="00D70252" w:rsidRPr="002844BE" w:rsidRDefault="00D70252" w:rsidP="00D70252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kohtujurist</w:t>
      </w:r>
    </w:p>
    <w:p w14:paraId="58EBCF7B" w14:textId="77777777" w:rsidR="00D70252" w:rsidRDefault="00D70252" w:rsidP="00D70252"/>
    <w:p w14:paraId="69837946" w14:textId="77777777" w:rsidR="00D70252" w:rsidRDefault="00D70252" w:rsidP="00D70252"/>
    <w:p w14:paraId="73D0593A" w14:textId="77777777" w:rsidR="00D70252" w:rsidRDefault="00D70252" w:rsidP="00D70252"/>
    <w:p w14:paraId="1AFC0E5E" w14:textId="77777777" w:rsidR="00D70252" w:rsidRDefault="00D70252" w:rsidP="00D70252"/>
    <w:p w14:paraId="52BFEF35" w14:textId="77777777" w:rsidR="00D70252" w:rsidRPr="005F24FB" w:rsidRDefault="00D70252" w:rsidP="00D70252">
      <w:pPr>
        <w:rPr>
          <w:rFonts w:ascii="Times New Roman" w:hAnsi="Times New Roman" w:cs="Times New Roman"/>
          <w:sz w:val="24"/>
        </w:rPr>
      </w:pPr>
    </w:p>
    <w:p w14:paraId="1938DC76" w14:textId="77777777" w:rsidR="00F01D96" w:rsidRPr="005F24FB" w:rsidRDefault="00F01D96">
      <w:pPr>
        <w:rPr>
          <w:rFonts w:ascii="Times New Roman" w:hAnsi="Times New Roman" w:cs="Times New Roman"/>
          <w:sz w:val="24"/>
        </w:rPr>
      </w:pPr>
    </w:p>
    <w:sectPr w:rsidR="00F01D96" w:rsidRPr="005F24FB" w:rsidSect="0004544D">
      <w:headerReference w:type="default" r:id="rId8"/>
      <w:footerReference w:type="default" r:id="rId9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B1777" w14:textId="77777777" w:rsidR="00D70252" w:rsidRDefault="00D70252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7E8484" wp14:editId="48AE89CE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0DD8AB" w14:textId="77777777" w:rsidR="00D70252" w:rsidRPr="009C6417" w:rsidRDefault="00D70252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553DFEFF" w14:textId="77777777" w:rsidR="00D70252" w:rsidRPr="009C6417" w:rsidRDefault="00D70252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466C6589" w14:textId="77777777" w:rsidR="00D70252" w:rsidRPr="00E349D5" w:rsidRDefault="00D70252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7E8484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530DD8AB" w14:textId="77777777" w:rsidR="00D70252" w:rsidRPr="009C6417" w:rsidRDefault="00D70252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553DFEFF" w14:textId="77777777" w:rsidR="00D70252" w:rsidRPr="009C6417" w:rsidRDefault="00D70252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466C6589" w14:textId="77777777" w:rsidR="00D70252" w:rsidRPr="00E349D5" w:rsidRDefault="00D70252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A8B0" w14:textId="77777777" w:rsidR="00D70252" w:rsidRDefault="00D70252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77934" wp14:editId="45D1B0F5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3C0AF5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52"/>
    <w:rsid w:val="005F24FB"/>
    <w:rsid w:val="00D70252"/>
    <w:rsid w:val="00F0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4E54"/>
  <w15:chartTrackingRefBased/>
  <w15:docId w15:val="{5BE3D8F0-A946-419A-8A50-9057ED48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70252"/>
    <w:pPr>
      <w:spacing w:after="0" w:line="240" w:lineRule="auto"/>
    </w:pPr>
    <w:rPr>
      <w:rFonts w:ascii="Arial" w:hAnsi="Arial"/>
      <w:kern w:val="0"/>
      <w:sz w:val="20"/>
      <w:szCs w:val="24"/>
      <w:lang w:val="en-US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D70252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70252"/>
    <w:rPr>
      <w:rFonts w:ascii="Arial" w:eastAsiaTheme="minorEastAsia" w:hAnsi="Arial"/>
      <w:b/>
      <w:bCs/>
      <w:kern w:val="0"/>
      <w:sz w:val="20"/>
      <w:szCs w:val="44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D70252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70252"/>
    <w:rPr>
      <w:rFonts w:ascii="Arial" w:hAnsi="Arial"/>
      <w:kern w:val="0"/>
      <w:sz w:val="20"/>
      <w:szCs w:val="24"/>
      <w:lang w:val="en-US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D70252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70252"/>
    <w:rPr>
      <w:rFonts w:ascii="Arial" w:hAnsi="Arial"/>
      <w:kern w:val="0"/>
      <w:sz w:val="20"/>
      <w:szCs w:val="24"/>
      <w:lang w:val="en-US"/>
      <w14:ligatures w14:val="none"/>
    </w:rPr>
  </w:style>
  <w:style w:type="character" w:styleId="Hperlink">
    <w:name w:val="Hyperlink"/>
    <w:basedOn w:val="Liguvaikefont"/>
    <w:uiPriority w:val="99"/>
    <w:unhideWhenUsed/>
    <w:rsid w:val="00D70252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D70252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1266</Characters>
  <Application>Microsoft Office Word</Application>
  <DocSecurity>0</DocSecurity>
  <Lines>10</Lines>
  <Paragraphs>2</Paragraphs>
  <ScaleCrop>false</ScaleCrop>
  <Company>Registrite ja Infosüsteemide Keskus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Eva-Liis Bome</dc:creator>
  <cp:keywords/>
  <dc:description/>
  <cp:lastModifiedBy>Eva-Liis Bome</cp:lastModifiedBy>
  <cp:revision>1</cp:revision>
  <dcterms:created xsi:type="dcterms:W3CDTF">2024-03-06T11:37:00Z</dcterms:created>
  <dcterms:modified xsi:type="dcterms:W3CDTF">2024-03-06T11:38:00Z</dcterms:modified>
</cp:coreProperties>
</file>